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29" w:rsidRPr="00FA29C9" w:rsidRDefault="00840129" w:rsidP="00840129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FA29C9">
        <w:rPr>
          <w:rFonts w:cs="B Nazanin" w:hint="cs"/>
          <w:b/>
          <w:bCs/>
          <w:sz w:val="24"/>
          <w:szCs w:val="24"/>
          <w:rtl/>
        </w:rPr>
        <w:t>به نام خدا</w:t>
      </w:r>
    </w:p>
    <w:p w:rsidR="00840129" w:rsidRPr="00FA29C9" w:rsidRDefault="00840129" w:rsidP="00840129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FA29C9">
        <w:rPr>
          <w:rFonts w:cs="B Nazanin"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63360" behindDoc="0" locked="0" layoutInCell="1" allowOverlap="1" wp14:anchorId="5A2871FE" wp14:editId="5CA9F90F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1078230" cy="1062355"/>
            <wp:effectExtent l="0" t="0" r="7620" b="4445"/>
            <wp:wrapNone/>
            <wp:docPr id="68" name="Picture 68" descr="C:\Users\Jalal\Desktop\Arm  ee 600 3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lal\Desktop\Arm  ee 600 3c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129" w:rsidRDefault="00840129" w:rsidP="00840129">
      <w:pPr>
        <w:bidi/>
        <w:jc w:val="center"/>
        <w:rPr>
          <w:rFonts w:cs="B Nazanin"/>
          <w:b/>
          <w:bCs/>
          <w:sz w:val="24"/>
          <w:szCs w:val="24"/>
          <w:u w:val="single"/>
          <w:rtl/>
        </w:rPr>
      </w:pPr>
    </w:p>
    <w:p w:rsidR="00840129" w:rsidRPr="00927496" w:rsidRDefault="00840129" w:rsidP="00840129">
      <w:pPr>
        <w:bidi/>
        <w:rPr>
          <w:rFonts w:cs="B Nazanin"/>
          <w:b/>
          <w:bCs/>
          <w:sz w:val="10"/>
          <w:szCs w:val="10"/>
          <w:u w:val="single"/>
          <w:rtl/>
        </w:rPr>
      </w:pPr>
    </w:p>
    <w:p w:rsidR="00840129" w:rsidRPr="00FA29C9" w:rsidRDefault="00840129" w:rsidP="00840129">
      <w:pPr>
        <w:pStyle w:val="Style2"/>
        <w:rPr>
          <w:rtl/>
        </w:rPr>
      </w:pPr>
      <w:r>
        <w:rPr>
          <w:rtl/>
        </w:rPr>
        <w:t xml:space="preserve"> </w:t>
      </w:r>
      <w:bookmarkStart w:id="1" w:name="_Toc76724483"/>
      <w:r w:rsidRPr="00FA29C9">
        <w:rPr>
          <w:rFonts w:hint="cs"/>
          <w:rtl/>
        </w:rPr>
        <w:t>درخواست برگزاري همايش علمي ملی</w:t>
      </w:r>
      <w:bookmarkEnd w:id="1"/>
    </w:p>
    <w:p w:rsidR="00840129" w:rsidRPr="00FA29C9" w:rsidRDefault="00840129" w:rsidP="00840129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FA29C9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79A32" wp14:editId="4F636580">
                <wp:simplePos x="0" y="0"/>
                <wp:positionH relativeFrom="column">
                  <wp:posOffset>-146685</wp:posOffset>
                </wp:positionH>
                <wp:positionV relativeFrom="paragraph">
                  <wp:posOffset>125095</wp:posOffset>
                </wp:positionV>
                <wp:extent cx="828675" cy="304800"/>
                <wp:effectExtent l="10795" t="13335" r="8255" b="571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129" w:rsidRPr="003D77A0" w:rsidRDefault="00840129" w:rsidP="00840129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3D77A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79A3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-11.55pt;margin-top:9.85pt;width:6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">
                <v:textbox>
                  <w:txbxContent>
                    <w:p w:rsidR="00840129" w:rsidRPr="003D77A0" w:rsidRDefault="00840129" w:rsidP="00840129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 w:rsidRPr="003D77A0">
                        <w:rPr>
                          <w:rFonts w:cs="B Mitra" w:hint="cs"/>
                          <w:b/>
                          <w:bCs/>
                          <w:rtl/>
                        </w:rPr>
                        <w:t>فرم شماره 1</w:t>
                      </w:r>
                    </w:p>
                  </w:txbxContent>
                </v:textbox>
              </v:shape>
            </w:pict>
          </mc:Fallback>
        </mc:AlternateContent>
      </w:r>
    </w:p>
    <w:p w:rsidR="00840129" w:rsidRPr="00A96BAA" w:rsidRDefault="00840129" w:rsidP="00840129">
      <w:pPr>
        <w:bidi/>
        <w:spacing w:line="120" w:lineRule="auto"/>
        <w:jc w:val="center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360" w:lineRule="auto"/>
        <w:ind w:left="720" w:firstLine="720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9CA93" wp14:editId="4B1D3288">
                <wp:simplePos x="0" y="0"/>
                <wp:positionH relativeFrom="column">
                  <wp:posOffset>4972050</wp:posOffset>
                </wp:positionH>
                <wp:positionV relativeFrom="paragraph">
                  <wp:posOffset>3810</wp:posOffset>
                </wp:positionV>
                <wp:extent cx="129540" cy="1181100"/>
                <wp:effectExtent l="0" t="0" r="22860" b="19050"/>
                <wp:wrapNone/>
                <wp:docPr id="60" name="Right Brac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181100"/>
                        </a:xfrm>
                        <a:prstGeom prst="rightBrace">
                          <a:avLst>
                            <a:gd name="adj1" fmla="val 3291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2840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0" o:spid="_x0000_s1026" type="#_x0000_t88" style="position:absolute;margin-left:391.5pt;margin-top:.3pt;width:10.2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" adj="780"/>
            </w:pict>
          </mc:Fallback>
        </mc:AlternateContent>
      </w:r>
      <w:r w:rsidRPr="00A96BAA">
        <w:rPr>
          <w:rFonts w:cs="B Nazanin" w:hint="cs"/>
          <w:b/>
          <w:bCs/>
          <w:rtl/>
        </w:rPr>
        <w:t xml:space="preserve">   فارسی:</w:t>
      </w: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عنوان همایش:</w:t>
      </w:r>
    </w:p>
    <w:p w:rsidR="00840129" w:rsidRPr="00A96BAA" w:rsidRDefault="00840129" w:rsidP="00840129">
      <w:pPr>
        <w:bidi/>
        <w:spacing w:line="360" w:lineRule="auto"/>
        <w:ind w:left="720" w:firstLine="720"/>
        <w:rPr>
          <w:rFonts w:cs="B Nazanin"/>
          <w:b/>
          <w:bCs/>
          <w:rtl/>
        </w:rPr>
      </w:pP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انگلیسی:</w:t>
      </w:r>
    </w:p>
    <w:p w:rsidR="00840129" w:rsidRPr="00A96BAA" w:rsidRDefault="00840129" w:rsidP="00840129">
      <w:pPr>
        <w:bidi/>
        <w:spacing w:line="360" w:lineRule="auto"/>
        <w:ind w:left="720" w:firstLine="720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نوع همایش: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کنگره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 w:hint="cs"/>
          <w:b/>
          <w:bCs/>
          <w:rtl/>
        </w:rPr>
        <w:t xml:space="preserve">        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کنفرانس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 w:hint="cs"/>
          <w:b/>
          <w:bCs/>
          <w:rtl/>
        </w:rPr>
        <w:t xml:space="preserve">           سمینار 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 w:hint="cs"/>
          <w:b/>
          <w:bCs/>
          <w:rtl/>
        </w:rPr>
        <w:t xml:space="preserve">        سمپوزیوم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 xml:space="preserve">             نشست علمی</w:t>
      </w:r>
      <w:r w:rsidRPr="00A96BAA">
        <w:rPr>
          <w:rFonts w:ascii="Calibri" w:hAnsi="Calibri" w:cs="Calibri"/>
          <w:b/>
          <w:bCs/>
        </w:rPr>
        <w:t>□</w:t>
      </w: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87009" wp14:editId="3C5EE0F0">
                <wp:simplePos x="0" y="0"/>
                <wp:positionH relativeFrom="column">
                  <wp:posOffset>3649980</wp:posOffset>
                </wp:positionH>
                <wp:positionV relativeFrom="paragraph">
                  <wp:posOffset>20320</wp:posOffset>
                </wp:positionV>
                <wp:extent cx="224790" cy="1092200"/>
                <wp:effectExtent l="13970" t="13335" r="8890" b="8890"/>
                <wp:wrapNone/>
                <wp:docPr id="31" name="Right Brac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" cy="1092200"/>
                        </a:xfrm>
                        <a:prstGeom prst="rightBrace">
                          <a:avLst>
                            <a:gd name="adj1" fmla="val 4049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CE7B8" id="Right Brace 31" o:spid="_x0000_s1026" type="#_x0000_t88" style="position:absolute;margin-left:287.4pt;margin-top:1.6pt;width:17.7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"/>
            </w:pict>
          </mc:Fallback>
        </mc:AlternateContent>
      </w:r>
      <w:r w:rsidRPr="00A96BAA">
        <w:rPr>
          <w:rFonts w:cs="B Nazanin" w:hint="cs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ab/>
        <w:t>نیم روز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      </w:t>
      </w:r>
      <w:r w:rsidRPr="00A96BAA">
        <w:rPr>
          <w:rFonts w:cs="B Nazanin" w:hint="cs"/>
          <w:b/>
          <w:bCs/>
          <w:rtl/>
        </w:rPr>
        <w:t>یک روز</w:t>
      </w:r>
      <w:r w:rsidRPr="00A96BAA">
        <w:rPr>
          <w:rFonts w:ascii="Calibri" w:hAnsi="Calibri" w:cs="Calibri"/>
          <w:b/>
          <w:bCs/>
        </w:rPr>
        <w:t>□</w:t>
      </w: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تاريخ برگزاري: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 xml:space="preserve">                         مدت: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 xml:space="preserve">       </w:t>
      </w:r>
      <w:r>
        <w:rPr>
          <w:rFonts w:cs="B Nazanin" w:hint="cs"/>
          <w:b/>
          <w:bCs/>
          <w:rtl/>
        </w:rPr>
        <w:t xml:space="preserve">                       </w:t>
      </w:r>
      <w:r w:rsidRPr="00A96BAA">
        <w:rPr>
          <w:rFonts w:cs="B Nazanin" w:hint="cs"/>
          <w:b/>
          <w:bCs/>
          <w:rtl/>
        </w:rPr>
        <w:t>یک و نیم روز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>دو روز</w:t>
      </w:r>
      <w:r w:rsidRPr="00A96BAA">
        <w:rPr>
          <w:rFonts w:ascii="Calibri" w:hAnsi="Calibri" w:cs="Calibri"/>
          <w:b/>
          <w:bCs/>
        </w:rPr>
        <w:t>□</w:t>
      </w: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 xml:space="preserve">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  </w:t>
      </w:r>
      <w:r w:rsidRPr="00A96BAA">
        <w:rPr>
          <w:rFonts w:cs="B Nazanin" w:hint="cs"/>
          <w:b/>
          <w:bCs/>
          <w:rtl/>
        </w:rPr>
        <w:t>سه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روز</w:t>
      </w:r>
      <w:r w:rsidRPr="00A96BAA">
        <w:rPr>
          <w:rFonts w:ascii="Calibri" w:hAnsi="Calibri" w:cs="Calibri"/>
          <w:b/>
          <w:bCs/>
        </w:rPr>
        <w:t>□</w:t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 xml:space="preserve">  </w:t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 xml:space="preserve">          </w:t>
      </w:r>
      <w:r>
        <w:rPr>
          <w:rFonts w:cs="B Nazanin" w:hint="cs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 xml:space="preserve"> 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بیش ازسه روز</w:t>
      </w:r>
      <w:r w:rsidRPr="00A96BAA">
        <w:rPr>
          <w:rFonts w:ascii="Calibri" w:hAnsi="Calibri" w:cs="Calibri"/>
          <w:b/>
          <w:bCs/>
        </w:rPr>
        <w:t>□</w:t>
      </w:r>
    </w:p>
    <w:p w:rsidR="00840129" w:rsidRPr="00A96BAA" w:rsidRDefault="00840129" w:rsidP="00840129">
      <w:pPr>
        <w:bidi/>
        <w:spacing w:line="120" w:lineRule="auto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36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ساعات:</w:t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 w:hint="cs"/>
          <w:b/>
          <w:bCs/>
          <w:rtl/>
        </w:rPr>
        <w:t>صبح:</w:t>
      </w:r>
      <w:r w:rsidRPr="00A96BAA">
        <w:rPr>
          <w:rFonts w:cs="B Nazanin"/>
          <w:b/>
          <w:bCs/>
          <w:rtl/>
        </w:rPr>
        <w:tab/>
      </w:r>
      <w:r w:rsidRPr="00A96BAA">
        <w:rPr>
          <w:rFonts w:cs="B Nazanin"/>
          <w:b/>
          <w:bCs/>
          <w:rtl/>
        </w:rPr>
        <w:tab/>
        <w:t xml:space="preserve"> </w:t>
      </w:r>
      <w:r w:rsidRPr="00A96BAA">
        <w:rPr>
          <w:rFonts w:cs="B Nazanin" w:hint="cs"/>
          <w:b/>
          <w:bCs/>
          <w:rtl/>
        </w:rPr>
        <w:t>بعدازظهر:</w:t>
      </w:r>
    </w:p>
    <w:p w:rsidR="00840129" w:rsidRPr="00A96BAA" w:rsidRDefault="00840129" w:rsidP="00840129">
      <w:pPr>
        <w:bidi/>
        <w:spacing w:line="120" w:lineRule="auto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محل برگزاري: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lastRenderedPageBreak/>
        <w:t>نام دبير همايش</w:t>
      </w:r>
      <w:r w:rsidRPr="00A96BAA">
        <w:rPr>
          <w:rFonts w:cs="B Nazanin"/>
          <w:b/>
          <w:bCs/>
          <w:rtl/>
        </w:rPr>
        <w:t xml:space="preserve"> (</w:t>
      </w:r>
      <w:r w:rsidRPr="00A96BAA">
        <w:rPr>
          <w:rFonts w:cs="B Nazanin" w:hint="cs"/>
          <w:rtl/>
        </w:rPr>
        <w:t>دبیر علمی)</w:t>
      </w:r>
      <w:r w:rsidRPr="00A96BAA">
        <w:rPr>
          <w:rFonts w:cs="B Nazanin" w:hint="cs"/>
          <w:b/>
          <w:bCs/>
          <w:rtl/>
        </w:rPr>
        <w:t>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/>
          <w:b/>
          <w:bCs/>
          <w:rtl/>
        </w:rPr>
        <w:br/>
      </w:r>
      <w:r w:rsidRPr="00A96BAA">
        <w:rPr>
          <w:rFonts w:cs="B Nazanin" w:hint="cs"/>
          <w:b/>
          <w:bCs/>
          <w:rtl/>
        </w:rPr>
        <w:t>نام دبير اجرائی همايش: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واحد درخواست كننده</w:t>
      </w:r>
      <w:r w:rsidRPr="00A96BAA">
        <w:rPr>
          <w:rFonts w:cs="B Nazanin" w:hint="cs"/>
          <w:rtl/>
        </w:rPr>
        <w:t>/</w:t>
      </w:r>
      <w:r w:rsidRPr="00A96BAA">
        <w:rPr>
          <w:rFonts w:cs="B Nazanin" w:hint="cs"/>
          <w:b/>
          <w:bCs/>
          <w:rtl/>
        </w:rPr>
        <w:t>دانشكده</w:t>
      </w:r>
      <w:r w:rsidRPr="00A96BAA">
        <w:rPr>
          <w:rFonts w:cs="B Nazanin"/>
          <w:b/>
          <w:bCs/>
          <w:rtl/>
        </w:rPr>
        <w:t xml:space="preserve"> (</w:t>
      </w:r>
      <w:r w:rsidRPr="00A96BAA">
        <w:rPr>
          <w:rFonts w:cs="B Nazanin" w:hint="cs"/>
          <w:rtl/>
        </w:rPr>
        <w:t xml:space="preserve">به همراه </w:t>
      </w:r>
      <w:r>
        <w:rPr>
          <w:rFonts w:cs="B Nazanin" w:hint="cs"/>
          <w:rtl/>
        </w:rPr>
        <w:t>صورت‌جلسه</w:t>
      </w:r>
      <w:r w:rsidRPr="00A96BAA">
        <w:rPr>
          <w:rFonts w:cs="B Nazanin" w:hint="cs"/>
          <w:rtl/>
        </w:rPr>
        <w:t>)</w:t>
      </w:r>
      <w:r w:rsidRPr="00A96BAA">
        <w:rPr>
          <w:rFonts w:cs="B Nazanin" w:hint="cs"/>
          <w:b/>
          <w:bCs/>
          <w:rtl/>
        </w:rPr>
        <w:t>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تاریخ ارائه به شورای پژوهشی دانشکده: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گروه آموزشي</w:t>
      </w:r>
      <w:r w:rsidRPr="00A96BAA">
        <w:rPr>
          <w:rFonts w:cs="B Nazanin"/>
          <w:b/>
          <w:bCs/>
          <w:rtl/>
        </w:rPr>
        <w:t xml:space="preserve"> (</w:t>
      </w:r>
      <w:r w:rsidRPr="00A96BAA">
        <w:rPr>
          <w:rFonts w:cs="B Nazanin" w:hint="cs"/>
          <w:rtl/>
        </w:rPr>
        <w:t xml:space="preserve">به همراه </w:t>
      </w:r>
      <w:r>
        <w:rPr>
          <w:rFonts w:cs="B Nazanin" w:hint="cs"/>
          <w:rtl/>
        </w:rPr>
        <w:t>صورت‌جلسه</w:t>
      </w:r>
      <w:r w:rsidRPr="00A96BAA">
        <w:rPr>
          <w:rFonts w:cs="B Nazanin" w:hint="cs"/>
          <w:rtl/>
        </w:rPr>
        <w:t>)</w:t>
      </w:r>
      <w:r w:rsidRPr="00A96BAA">
        <w:rPr>
          <w:rFonts w:cs="B Nazanin" w:hint="cs"/>
          <w:b/>
          <w:bCs/>
          <w:rtl/>
        </w:rPr>
        <w:t>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تاریخ ارائه به گروه آموزشی: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تاریخ ارائه به شورای پژوهشی دانشگاه: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1-  اهداف و ضرورت برگزاري همايش: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2- محورهای همایش: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- وجود ارتباط بین عنوان همایش، اهداف و محورها جهت تصویب فرم برگزاری همایش، الزامی است.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b/>
          <w:bCs/>
          <w:rtl/>
        </w:rPr>
        <w:t>3- دستاورهای علمی همایش در جهت برآورده کردن نیازهای سازمان‌های اجرائی/مؤسسات صنعتی کشور</w:t>
      </w:r>
      <w:r w:rsidRPr="00A96BAA">
        <w:rPr>
          <w:rFonts w:cs="B Nazanin" w:hint="cs"/>
          <w:rtl/>
        </w:rPr>
        <w:t>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 xml:space="preserve">- معرفی نماینده دبیر علمی همایش جهت ثبت‌نام همایش در سامانه همایش‌های دانشگاه، انجام امور مربوط به </w:t>
      </w:r>
      <w:r w:rsidRPr="00A96BAA">
        <w:rPr>
          <w:rFonts w:asciiTheme="majorBidi" w:hAnsiTheme="majorBidi" w:cstheme="majorBidi"/>
        </w:rPr>
        <w:t>ISC</w:t>
      </w:r>
      <w:r w:rsidRPr="00A96BAA">
        <w:rPr>
          <w:rFonts w:asciiTheme="majorBidi" w:hAnsiTheme="majorBidi" w:cstheme="majorBidi"/>
          <w:rtl/>
        </w:rPr>
        <w:t xml:space="preserve"> </w:t>
      </w:r>
      <w:r w:rsidRPr="00A96BAA">
        <w:rPr>
          <w:rFonts w:cs="B Nazanin" w:hint="cs"/>
          <w:rtl/>
        </w:rPr>
        <w:t xml:space="preserve">و ارائه بسته </w:t>
      </w:r>
      <w:r w:rsidRPr="00A96BAA">
        <w:rPr>
          <w:rFonts w:cs="B Nazanin" w:hint="cs"/>
          <w:b/>
          <w:bCs/>
          <w:rtl/>
        </w:rPr>
        <w:t>توصیه‌های سیاستی</w:t>
      </w:r>
      <w:r w:rsidRPr="00A96BAA">
        <w:rPr>
          <w:rFonts w:cs="B Nazanin" w:hint="cs"/>
          <w:rtl/>
        </w:rPr>
        <w:t>، جهت تسویه‌حساب نهائی، الزامی است.</w:t>
      </w:r>
    </w:p>
    <w:p w:rsidR="00840129" w:rsidRDefault="00840129" w:rsidP="00840129">
      <w:pPr>
        <w:bidi/>
        <w:spacing w:line="240" w:lineRule="auto"/>
        <w:rPr>
          <w:rFonts w:cs="B Nazanin"/>
          <w:rtl/>
        </w:rPr>
      </w:pPr>
    </w:p>
    <w:p w:rsidR="00840129" w:rsidRDefault="00840129" w:rsidP="00840129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4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ـ نام اعضاي كميته علمي: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418"/>
        <w:gridCol w:w="2126"/>
        <w:gridCol w:w="1453"/>
        <w:gridCol w:w="1454"/>
        <w:gridCol w:w="1454"/>
      </w:tblGrid>
      <w:tr w:rsidR="00840129" w:rsidRPr="00A96BAA" w:rsidTr="005126CD">
        <w:trPr>
          <w:trHeight w:val="421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ردیف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نام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محل خدمت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گروه آموزشی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رتبه علمی</w:t>
            </w:r>
          </w:p>
        </w:tc>
      </w:tr>
      <w:tr w:rsidR="00840129" w:rsidRPr="00A96BAA" w:rsidTr="005126CD">
        <w:trPr>
          <w:trHeight w:val="2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  <w:r w:rsidRPr="00A96BAA">
        <w:rPr>
          <w:rFonts w:cs="B Nazanin" w:hint="cs"/>
          <w:rtl/>
        </w:rPr>
        <w:t>- عضویت معاون پژوهشی دانشکده در کمیته علمی همایش، الزامی است.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5- اعضاي كميته اجرائي: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عضویت معاون اداری و مالی دانشکده/پژوهشکده، معاون پژوهشی دانشکده/پژوهشکده و یک نفر به عنوان نماینده مدیریت امور پژوهشی دانشگاه، در کمیته اجرائی همایش، الزامی است.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6- پيش‌بيني تعداد مدعوين: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872"/>
        <w:gridCol w:w="872"/>
        <w:gridCol w:w="872"/>
        <w:gridCol w:w="1032"/>
        <w:gridCol w:w="1032"/>
        <w:gridCol w:w="1980"/>
        <w:gridCol w:w="1188"/>
      </w:tblGrid>
      <w:tr w:rsidR="00840129" w:rsidRPr="00A96BAA" w:rsidTr="005126CD">
        <w:trPr>
          <w:trHeight w:val="270"/>
          <w:jc w:val="center"/>
        </w:trPr>
        <w:tc>
          <w:tcPr>
            <w:tcW w:w="1744" w:type="dxa"/>
            <w:gridSpan w:val="2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 سخنران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 مهمانان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ساير</w:t>
            </w:r>
          </w:p>
        </w:tc>
        <w:tc>
          <w:tcPr>
            <w:tcW w:w="1980" w:type="dxa"/>
            <w:vMerge w:val="restart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همكاران اداري و اجرايي</w:t>
            </w:r>
          </w:p>
        </w:tc>
        <w:tc>
          <w:tcPr>
            <w:tcW w:w="1188" w:type="dxa"/>
            <w:vMerge w:val="restart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جمع</w:t>
            </w:r>
          </w:p>
        </w:tc>
      </w:tr>
      <w:tr w:rsidR="00840129" w:rsidRPr="00A96BAA" w:rsidTr="005126CD">
        <w:trPr>
          <w:trHeight w:val="270"/>
          <w:jc w:val="center"/>
        </w:trPr>
        <w:tc>
          <w:tcPr>
            <w:tcW w:w="872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داخلي</w:t>
            </w:r>
          </w:p>
        </w:tc>
        <w:tc>
          <w:tcPr>
            <w:tcW w:w="872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خارجي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داخلي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خارجي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دانشجو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آزاد</w:t>
            </w:r>
          </w:p>
        </w:tc>
        <w:tc>
          <w:tcPr>
            <w:tcW w:w="1980" w:type="dxa"/>
            <w:vMerge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88" w:type="dxa"/>
            <w:vMerge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70"/>
          <w:jc w:val="center"/>
        </w:trPr>
        <w:tc>
          <w:tcPr>
            <w:tcW w:w="872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72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88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70"/>
          <w:jc w:val="center"/>
        </w:trPr>
        <w:tc>
          <w:tcPr>
            <w:tcW w:w="872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72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88" w:type="dxa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  <w:r w:rsidRPr="00A96BAA">
        <w:rPr>
          <w:rFonts w:cs="B Nazanin" w:hint="cs"/>
          <w:rtl/>
        </w:rPr>
        <w:t>توضیحات:</w:t>
      </w:r>
    </w:p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</w:p>
    <w:p w:rsidR="00840129" w:rsidRDefault="00840129" w:rsidP="00840129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7- مدعوين: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عنوان مسئولان سیاسی، مملکتی، مسئولان سازمان‌های اجرائی و صنعتی و مهمانان خارجي كه احتمال مي‌رود در اين همايش شركت كنند:</w:t>
      </w:r>
    </w:p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8</w:t>
      </w:r>
      <w:r w:rsidRPr="00A96BAA">
        <w:rPr>
          <w:rFonts w:cs="B Nazanin"/>
          <w:b/>
          <w:bCs/>
          <w:rtl/>
        </w:rPr>
        <w:t xml:space="preserve"> </w:t>
      </w:r>
      <w:r w:rsidRPr="00A96BAA">
        <w:rPr>
          <w:rFonts w:cs="B Nazanin" w:hint="cs"/>
          <w:b/>
          <w:bCs/>
          <w:rtl/>
        </w:rPr>
        <w:t>ـ پیش‌بینی کلی</w:t>
      </w:r>
      <w:r w:rsidRPr="00A96BAA">
        <w:rPr>
          <w:rFonts w:cs="B Nazanin" w:hint="cs"/>
          <w:rtl/>
        </w:rPr>
        <w:t xml:space="preserve"> </w:t>
      </w:r>
      <w:r w:rsidRPr="00A96BAA">
        <w:rPr>
          <w:rFonts w:cs="B Nazanin" w:hint="cs"/>
          <w:b/>
          <w:bCs/>
          <w:rtl/>
        </w:rPr>
        <w:t>برنامه‌های همایش: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316"/>
        <w:gridCol w:w="1120"/>
        <w:gridCol w:w="1670"/>
        <w:gridCol w:w="1657"/>
      </w:tblGrid>
      <w:tr w:rsidR="00840129" w:rsidRPr="00A96BAA" w:rsidTr="005126CD">
        <w:trPr>
          <w:trHeight w:val="44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contextualSpacing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ردیف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contextualSpacing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عنوان برنامه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contextualSpacing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contextualSpacing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زمان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contextualSpacing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سمت سخنران</w:t>
            </w:r>
          </w:p>
        </w:tc>
      </w:tr>
      <w:tr w:rsidR="00840129" w:rsidRPr="00A96BAA" w:rsidTr="005126CD">
        <w:trPr>
          <w:trHeight w:val="395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1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 عمومی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8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2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 تخصصی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مقاله تخصصی)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8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 تخصصی موازی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8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4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کارگاه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8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5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 xml:space="preserve"> نشست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8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6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میزگر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trHeight w:val="284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7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نمایشگاه آخرین دستاوردهای علمی حوزه تخصصی مرتبط با موضوع همایش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- دبیر علمی همایش باید پیش‌بینی برنامه‌های خود را بر اساس تعداد روزهای همایش، بر اساس جدول زیر ارائه نماید</w:t>
      </w:r>
      <w:r w:rsidRPr="00A96BAA">
        <w:rPr>
          <w:rFonts w:cs="B Nazanin"/>
          <w:rtl/>
        </w:rPr>
        <w:t xml:space="preserve"> (</w:t>
      </w:r>
      <w:r w:rsidRPr="00A96BAA">
        <w:rPr>
          <w:rFonts w:cs="B Nazanin" w:hint="cs"/>
          <w:rtl/>
        </w:rPr>
        <w:t>برای مثال همایش دو روزه).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8- شروع و خاتمه همايش:</w:t>
      </w:r>
    </w:p>
    <w:tbl>
      <w:tblPr>
        <w:bidiVisual/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559"/>
        <w:gridCol w:w="1559"/>
        <w:gridCol w:w="1276"/>
        <w:gridCol w:w="2126"/>
        <w:gridCol w:w="1160"/>
      </w:tblGrid>
      <w:tr w:rsidR="00840129" w:rsidRPr="00A96BAA" w:rsidTr="005126CD">
        <w:trPr>
          <w:trHeight w:val="330"/>
          <w:jc w:val="center"/>
        </w:trPr>
        <w:tc>
          <w:tcPr>
            <w:tcW w:w="9043" w:type="dxa"/>
            <w:gridSpan w:val="6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روز اول</w:t>
            </w:r>
          </w:p>
        </w:tc>
      </w:tr>
      <w:tr w:rsidR="00840129" w:rsidRPr="00A96BAA" w:rsidTr="005126CD">
        <w:trPr>
          <w:trHeight w:val="255"/>
          <w:jc w:val="center"/>
        </w:trPr>
        <w:tc>
          <w:tcPr>
            <w:tcW w:w="4481" w:type="dxa"/>
            <w:gridSpan w:val="3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صبح</w:t>
            </w:r>
          </w:p>
        </w:tc>
        <w:tc>
          <w:tcPr>
            <w:tcW w:w="4562" w:type="dxa"/>
            <w:gridSpan w:val="3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بعداز ظهر</w:t>
            </w:r>
          </w:p>
        </w:tc>
      </w:tr>
      <w:tr w:rsidR="00840129" w:rsidRPr="00A96BAA" w:rsidTr="005126CD">
        <w:trPr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ساعت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عنوان برنامه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ساعت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عنوان برنامه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</w:t>
            </w:r>
          </w:p>
        </w:tc>
      </w:tr>
      <w:tr w:rsidR="00840129" w:rsidRPr="00A96BAA" w:rsidTr="005126CD">
        <w:trPr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10-8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افتتاحیه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16-14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سخنرانی‏های تخصصی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30/10-10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پذیرائی</w:t>
            </w:r>
          </w:p>
        </w:tc>
        <w:tc>
          <w:tcPr>
            <w:tcW w:w="1559" w:type="dxa"/>
            <w:shd w:val="diagStripe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30/16-16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پذیرائی</w:t>
            </w:r>
          </w:p>
        </w:tc>
        <w:tc>
          <w:tcPr>
            <w:tcW w:w="1160" w:type="dxa"/>
            <w:shd w:val="reverseDiagStripe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30/12-30/10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 عمومی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30/18-30/16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سخنرانی‌های تخصصی/ اختتامیه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</w:p>
    <w:tbl>
      <w:tblPr>
        <w:bidiVisual/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560"/>
        <w:gridCol w:w="1485"/>
        <w:gridCol w:w="1276"/>
        <w:gridCol w:w="2126"/>
        <w:gridCol w:w="1311"/>
      </w:tblGrid>
      <w:tr w:rsidR="00840129" w:rsidRPr="00A96BAA" w:rsidTr="005126CD">
        <w:trPr>
          <w:trHeight w:val="330"/>
          <w:jc w:val="center"/>
        </w:trPr>
        <w:tc>
          <w:tcPr>
            <w:tcW w:w="9140" w:type="dxa"/>
            <w:gridSpan w:val="6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lastRenderedPageBreak/>
              <w:t>روز دوم</w:t>
            </w:r>
          </w:p>
        </w:tc>
      </w:tr>
      <w:tr w:rsidR="00840129" w:rsidRPr="00A96BAA" w:rsidTr="005126CD">
        <w:trPr>
          <w:trHeight w:val="255"/>
          <w:jc w:val="center"/>
        </w:trPr>
        <w:tc>
          <w:tcPr>
            <w:tcW w:w="4427" w:type="dxa"/>
            <w:gridSpan w:val="3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صبح</w:t>
            </w:r>
          </w:p>
        </w:tc>
        <w:tc>
          <w:tcPr>
            <w:tcW w:w="4713" w:type="dxa"/>
            <w:gridSpan w:val="3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بعداز ظهر</w:t>
            </w:r>
          </w:p>
        </w:tc>
      </w:tr>
      <w:tr w:rsidR="00840129" w:rsidRPr="00A96BAA" w:rsidTr="005126CD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ساعت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عنوان برنامه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ساعت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عنوان برنامه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تعداد</w:t>
            </w:r>
          </w:p>
        </w:tc>
      </w:tr>
      <w:tr w:rsidR="00840129" w:rsidRPr="00A96BAA" w:rsidTr="005126CD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10-8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 عمومی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16-14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ارائه پوستر یا سخنرانی‏های تخصصی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30/10-10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پذیرائی</w:t>
            </w:r>
          </w:p>
        </w:tc>
        <w:tc>
          <w:tcPr>
            <w:tcW w:w="1485" w:type="dxa"/>
            <w:shd w:val="reverseDiagStripe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30/16-16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پذیرائی</w:t>
            </w:r>
          </w:p>
        </w:tc>
        <w:tc>
          <w:tcPr>
            <w:tcW w:w="1311" w:type="dxa"/>
            <w:shd w:val="reverseDiagStripe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840129" w:rsidRPr="00A96BAA" w:rsidTr="005126CD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30/12-30/10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سخنرانی تخصصی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30/18-30/16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اختتامیه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40129" w:rsidRPr="00A96BAA" w:rsidRDefault="00840129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840129" w:rsidRPr="00A96BAA" w:rsidRDefault="00840129" w:rsidP="00840129">
      <w:pPr>
        <w:bidi/>
        <w:spacing w:line="240" w:lineRule="auto"/>
        <w:rPr>
          <w:rFonts w:cs="B Nazanin"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10- مشاركت و همكاري ساير سازمان‌ها: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در صورتي كه در برگزاري اين همايش سازمان یا مؤسسه‌ای با دانشگاه همكاري مي‌نمايد چگونگي همكاري را ذكر فرماييد: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نام مؤسسه</w:t>
      </w:r>
      <w:r w:rsidRPr="00A96BAA">
        <w:rPr>
          <w:rFonts w:cs="B Nazanin" w:hint="cs"/>
          <w:rtl/>
          <w:lang w:bidi="fa-IR"/>
        </w:rPr>
        <w:t xml:space="preserve">: </w:t>
      </w:r>
      <w:r w:rsidRPr="00A96BAA">
        <w:rPr>
          <w:rFonts w:cs="B Nazanin"/>
          <w:rtl/>
        </w:rPr>
        <w:t>............</w:t>
      </w:r>
      <w:r w:rsidRPr="00A96BAA">
        <w:rPr>
          <w:rFonts w:cs="B Nazanin" w:hint="cs"/>
          <w:rtl/>
        </w:rPr>
        <w:t>.......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نوع همكاري:</w:t>
      </w:r>
      <w:r w:rsidRPr="00A96BAA">
        <w:rPr>
          <w:rFonts w:cs="B Nazanin"/>
          <w:rtl/>
        </w:rPr>
        <w:t xml:space="preserve"> </w:t>
      </w:r>
      <w:r w:rsidRPr="00A96BAA">
        <w:rPr>
          <w:rFonts w:cs="B Nazanin" w:hint="cs"/>
          <w:rtl/>
        </w:rPr>
        <w:t xml:space="preserve">علمي </w:t>
      </w:r>
      <w:r w:rsidRPr="00A96BAA">
        <w:rPr>
          <w:rFonts w:cs="B Nazanin"/>
        </w:rPr>
        <w:t>(</w:t>
      </w:r>
      <w:r w:rsidRPr="00A96BAA">
        <w:rPr>
          <w:rFonts w:cs="B Nazanin" w:hint="cs"/>
          <w:rtl/>
        </w:rPr>
        <w:t xml:space="preserve">مالي </w:t>
      </w:r>
      <w:r w:rsidRPr="00A96BAA">
        <w:rPr>
          <w:rFonts w:cs="B Nazanin"/>
        </w:rPr>
        <w:t>(</w:t>
      </w:r>
      <w:r w:rsidRPr="00A96BAA">
        <w:rPr>
          <w:rFonts w:cs="B Nazanin" w:hint="cs"/>
          <w:rtl/>
        </w:rPr>
        <w:t>ساير.....................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rtl/>
        </w:rPr>
        <w:t>ميزان احتمالي كمك‌هاي مالي برآورد شده: ......................................................</w:t>
      </w:r>
      <w:r w:rsidRPr="00A96BAA">
        <w:rPr>
          <w:rFonts w:cs="B Nazanin"/>
        </w:rPr>
        <w:t xml:space="preserve"> </w:t>
      </w:r>
      <w:r w:rsidRPr="00A96BAA">
        <w:rPr>
          <w:rFonts w:cs="B Nazanin" w:hint="cs"/>
          <w:rtl/>
        </w:rPr>
        <w:t>ريال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>11- تعيين نوع همكاري انتشارات دانشگاه: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/>
          <w:rtl/>
        </w:rPr>
        <w:t xml:space="preserve"> </w:t>
      </w:r>
      <w:r w:rsidRPr="00A96BAA">
        <w:rPr>
          <w:rFonts w:cs="B Nazanin" w:hint="cs"/>
          <w:rtl/>
        </w:rPr>
        <w:t>چاپ، پوستر، بروشور، چکیده، مجموعه مقالات و ... بر اساس ضوابط و مقررات انتشارات دانشگاه با پرداخت هزینه‌های انجام امور یادشده.</w:t>
      </w: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both"/>
        <w:rPr>
          <w:rFonts w:cs="B Nazanin"/>
          <w:rtl/>
        </w:rPr>
      </w:pPr>
      <w:r w:rsidRPr="00A96BAA">
        <w:rPr>
          <w:rFonts w:cs="B Nazanin" w:hint="cs"/>
          <w:b/>
          <w:bCs/>
          <w:rtl/>
        </w:rPr>
        <w:t>12- ساير برنامه‌ها</w:t>
      </w:r>
      <w:r w:rsidRPr="00A96BAA">
        <w:rPr>
          <w:rFonts w:cs="B Nazanin" w:hint="cs"/>
          <w:rtl/>
        </w:rPr>
        <w:t>: لطفاً نام ببريد.</w:t>
      </w:r>
    </w:p>
    <w:p w:rsidR="00840129" w:rsidRPr="00A96BAA" w:rsidRDefault="00840129" w:rsidP="00840129">
      <w:pPr>
        <w:bidi/>
        <w:spacing w:line="240" w:lineRule="auto"/>
        <w:rPr>
          <w:rFonts w:cs="B Nazanin"/>
          <w:b/>
          <w:bCs/>
          <w:rtl/>
        </w:rPr>
      </w:pPr>
    </w:p>
    <w:p w:rsidR="00840129" w:rsidRPr="00A96BAA" w:rsidRDefault="00840129" w:rsidP="00840129">
      <w:pPr>
        <w:bidi/>
        <w:spacing w:line="240" w:lineRule="auto"/>
        <w:jc w:val="right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t xml:space="preserve"> نام و نام خانوادگي دبیر علمی همایش:</w:t>
      </w:r>
    </w:p>
    <w:p w:rsidR="00840129" w:rsidRPr="00A96BAA" w:rsidRDefault="00840129" w:rsidP="00840129">
      <w:pPr>
        <w:bidi/>
        <w:spacing w:line="240" w:lineRule="auto"/>
        <w:jc w:val="right"/>
        <w:rPr>
          <w:rFonts w:cs="B Nazanin"/>
          <w:rtl/>
        </w:rPr>
      </w:pPr>
      <w:r w:rsidRPr="00A96BAA">
        <w:rPr>
          <w:rFonts w:cs="B Nazanin"/>
          <w:rtl/>
        </w:rPr>
        <w:t xml:space="preserve"> </w:t>
      </w:r>
      <w:r w:rsidRPr="00A96BAA">
        <w:rPr>
          <w:rFonts w:cs="B Nazanin" w:hint="cs"/>
          <w:rtl/>
        </w:rPr>
        <w:t>امضا:</w:t>
      </w:r>
    </w:p>
    <w:p w:rsidR="00840129" w:rsidRPr="00A96BAA" w:rsidRDefault="00840129" w:rsidP="00840129">
      <w:pPr>
        <w:bidi/>
        <w:spacing w:line="240" w:lineRule="auto"/>
        <w:jc w:val="right"/>
        <w:rPr>
          <w:rFonts w:cs="B Nazanin"/>
          <w:rtl/>
        </w:rPr>
      </w:pPr>
      <w:r w:rsidRPr="00A96BAA">
        <w:rPr>
          <w:rFonts w:cs="B Nazanin" w:hint="cs"/>
          <w:rtl/>
        </w:rPr>
        <w:t>تاريخ:</w:t>
      </w:r>
    </w:p>
    <w:p w:rsidR="001D2F8A" w:rsidRDefault="001D2F8A">
      <w:pPr>
        <w:rPr>
          <w:rtl/>
        </w:rPr>
      </w:pPr>
      <w:r>
        <w:rPr>
          <w:rtl/>
        </w:rPr>
        <w:br w:type="page"/>
      </w:r>
    </w:p>
    <w:p w:rsidR="001D2F8A" w:rsidRPr="00A96BAA" w:rsidRDefault="001D2F8A" w:rsidP="001D2F8A">
      <w:pPr>
        <w:bidi/>
        <w:spacing w:line="240" w:lineRule="auto"/>
        <w:jc w:val="both"/>
        <w:rPr>
          <w:rFonts w:cs="B Nazanin"/>
          <w:b/>
          <w:bCs/>
          <w:rtl/>
        </w:rPr>
      </w:pPr>
      <w:r w:rsidRPr="00A96BAA">
        <w:rPr>
          <w:rFonts w:cs="B Nazanin" w:hint="cs"/>
          <w:b/>
          <w:bCs/>
          <w:rtl/>
        </w:rPr>
        <w:lastRenderedPageBreak/>
        <w:t>پيش‌بيني هزينه‌هاي همايش:</w:t>
      </w:r>
    </w:p>
    <w:tbl>
      <w:tblPr>
        <w:bidiVisual/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7457"/>
        <w:gridCol w:w="1417"/>
      </w:tblGrid>
      <w:tr w:rsidR="001D2F8A" w:rsidRPr="00A96BAA" w:rsidTr="005126CD">
        <w:trPr>
          <w:tblHeader/>
          <w:jc w:val="center"/>
        </w:trPr>
        <w:tc>
          <w:tcPr>
            <w:tcW w:w="910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هزینه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عنوان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مبلغ به ريال</w:t>
            </w: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علمی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حق‌الزحمة همكاران علمي (شركت در جلسات و داوري مقالات)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مراسم و برنامه‌هاي فرهنگي، هنري و مذهبي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تشكيل كارگاه‌ها و سخنراني‌هاي جانبي همايش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برگزاري نشست‌ها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tcBorders>
              <w:top w:val="nil"/>
            </w:tcBorders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اجرائی</w:t>
            </w:r>
          </w:p>
        </w:tc>
        <w:tc>
          <w:tcPr>
            <w:tcW w:w="7457" w:type="dxa"/>
            <w:tcBorders>
              <w:top w:val="nil"/>
            </w:tcBorders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حق‌الزحمة دبير علمی همايش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مسئول كميته علمي) ـ معادل 10% از بودجه کل همایش</w:t>
            </w:r>
          </w:p>
        </w:tc>
        <w:tc>
          <w:tcPr>
            <w:tcW w:w="1417" w:type="dxa"/>
            <w:tcBorders>
              <w:top w:val="nil"/>
            </w:tcBorders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tcBorders>
              <w:top w:val="nil"/>
            </w:tcBorders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حق‌الزحمة دبیر اجرائی و عوامل اجرايي ـ معادل 10% از بودجه کل همایش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rPr>
                <w:rFonts w:cs="B Nazanin"/>
                <w:spacing w:val="-4"/>
                <w:rtl/>
              </w:rPr>
            </w:pPr>
            <w:r w:rsidRPr="00A96BAA">
              <w:rPr>
                <w:rFonts w:cs="B Nazanin" w:hint="cs"/>
                <w:spacing w:val="-4"/>
                <w:rtl/>
              </w:rPr>
              <w:t>تبلیغات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spacing w:val="-4"/>
                <w:rtl/>
              </w:rPr>
            </w:pPr>
            <w:r w:rsidRPr="00A96BAA">
              <w:rPr>
                <w:rFonts w:cs="B Nazanin" w:hint="cs"/>
                <w:spacing w:val="-4"/>
                <w:rtl/>
              </w:rPr>
              <w:t>حق‌الزحمة طراحي و چاپ پوستر، بروشور، پلاكارد، تزئين سالن، دعوتنامه، تايپ، تكثير و لوازم التحرير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حق‌الزحمة عكاسي، فيلمبرداري و خدمات كامپيوتري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آگهي روزنامه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rPr>
                <w:rFonts w:cs="B Nazanin"/>
                <w:rtl/>
              </w:rPr>
            </w:pPr>
            <w:r w:rsidRPr="00A96BAA">
              <w:rPr>
                <w:rFonts w:cs="B Nazanin" w:hint="cs"/>
                <w:spacing w:val="-4"/>
                <w:rtl/>
              </w:rPr>
              <w:t>انتشارات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چاپ مجموعه مقالات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مقاله کامل)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چاپ چکیده مقالات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ایاب و ذهاب، اقامت و</w:t>
            </w:r>
          </w:p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پذیرائی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غذا و پذيرايي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اجاره سالن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موارد خارج از دانشگاه) در صورت لزوم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هتل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اقامت مهمانان داخلي و خارجي) در صورت لزوم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بليط هواپيما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داخلي) در صورت لزوم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هزينة بليط هواپيما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خارجي) در صورت لزوم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/>
                <w:rtl/>
              </w:rPr>
              <w:t>هزينة رفت و آمد بين شهري و درون شهري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سایر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خريد هدايا براي سایر شرکت کنندگان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خريد هدايا و لوح تقدير براي مدعوین، صاحبان مقالات و سخنرانان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هزينه‌هاي پيش‌بيني نشده (5 درصد كل هزينه‌ها)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جمع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علمی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اجرائی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تبلیغات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spacing w:val="-4"/>
                <w:rtl/>
              </w:rPr>
              <w:t>انتشارات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ایاب و ذهاب، اقامت و پذیرائی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سایر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trHeight w:val="337"/>
          <w:jc w:val="center"/>
        </w:trPr>
        <w:tc>
          <w:tcPr>
            <w:tcW w:w="910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جمع کل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 w:val="restart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میزان پرداخت</w:t>
            </w: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تأمين از سازمان‌های مرتبط با موضوع همایش با ذكر درصد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از محل اعتبارات پژوهشی دانشگاه</w:t>
            </w:r>
            <w:r w:rsidRPr="00A96BAA">
              <w:rPr>
                <w:rFonts w:cs="B Nazanin"/>
                <w:rtl/>
              </w:rPr>
              <w:t xml:space="preserve"> (</w:t>
            </w:r>
            <w:r w:rsidRPr="00A96BAA">
              <w:rPr>
                <w:rFonts w:cs="B Nazanin" w:hint="cs"/>
                <w:rtl/>
              </w:rPr>
              <w:t>حداکثر 30% از بودجه برآورد شده)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  <w:tr w:rsidR="001D2F8A" w:rsidRPr="00A96BAA" w:rsidTr="005126CD">
        <w:trPr>
          <w:jc w:val="center"/>
        </w:trPr>
        <w:tc>
          <w:tcPr>
            <w:tcW w:w="910" w:type="dxa"/>
            <w:vMerge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457" w:type="dxa"/>
            <w:vAlign w:val="center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  <w:r w:rsidRPr="00A96BAA">
              <w:rPr>
                <w:rFonts w:cs="B Nazanin" w:hint="cs"/>
                <w:rtl/>
              </w:rPr>
              <w:t>پيش‌بيني درآمد همايش (حق ثبت‌نام، فروش كتاب، نشريات همايش، عكس و...)</w:t>
            </w:r>
          </w:p>
        </w:tc>
        <w:tc>
          <w:tcPr>
            <w:tcW w:w="1417" w:type="dxa"/>
          </w:tcPr>
          <w:p w:rsidR="001D2F8A" w:rsidRPr="00A96BAA" w:rsidRDefault="001D2F8A" w:rsidP="005126CD">
            <w:pPr>
              <w:bidi/>
              <w:spacing w:line="240" w:lineRule="auto"/>
              <w:jc w:val="lowKashida"/>
              <w:rPr>
                <w:rFonts w:cs="B Nazanin"/>
                <w:rtl/>
              </w:rPr>
            </w:pPr>
          </w:p>
        </w:tc>
      </w:tr>
    </w:tbl>
    <w:p w:rsidR="001D2F8A" w:rsidRPr="00A96BAA" w:rsidRDefault="001D2F8A" w:rsidP="001D2F8A">
      <w:pPr>
        <w:bidi/>
        <w:spacing w:line="240" w:lineRule="auto"/>
        <w:ind w:left="5806"/>
        <w:jc w:val="center"/>
        <w:rPr>
          <w:rFonts w:cs="B Nazanin"/>
          <w:rtl/>
        </w:rPr>
      </w:pPr>
    </w:p>
    <w:p w:rsidR="001D2F8A" w:rsidRPr="00A96BAA" w:rsidRDefault="001D2F8A" w:rsidP="001D2F8A">
      <w:pPr>
        <w:bidi/>
        <w:spacing w:line="240" w:lineRule="auto"/>
        <w:ind w:left="3600" w:firstLine="720"/>
        <w:rPr>
          <w:rFonts w:cs="B Nazanin"/>
          <w:rtl/>
        </w:rPr>
      </w:pPr>
    </w:p>
    <w:p w:rsidR="001D2F8A" w:rsidRPr="00A96BAA" w:rsidRDefault="001D2F8A" w:rsidP="001D2F8A">
      <w:pPr>
        <w:bidi/>
        <w:spacing w:line="240" w:lineRule="auto"/>
        <w:ind w:left="3600" w:firstLine="720"/>
        <w:rPr>
          <w:rFonts w:cs="B Nazanin"/>
          <w:rtl/>
        </w:rPr>
      </w:pPr>
      <w:r w:rsidRPr="00A96BAA">
        <w:rPr>
          <w:rFonts w:cs="B Nazanin" w:hint="cs"/>
          <w:rtl/>
        </w:rPr>
        <w:t>نام و نام خانوادگی دبير علمی همايش:</w:t>
      </w:r>
    </w:p>
    <w:p w:rsidR="001D2F8A" w:rsidRPr="00A96BAA" w:rsidRDefault="001D2F8A" w:rsidP="001D2F8A">
      <w:pPr>
        <w:bidi/>
        <w:spacing w:line="240" w:lineRule="auto"/>
        <w:ind w:left="3600" w:firstLine="720"/>
        <w:rPr>
          <w:rFonts w:cs="B Nazanin"/>
          <w:rtl/>
        </w:rPr>
      </w:pPr>
      <w:r w:rsidRPr="00A96BAA">
        <w:rPr>
          <w:rFonts w:cs="B Nazanin"/>
          <w:rtl/>
        </w:rPr>
        <w:t xml:space="preserve"> </w:t>
      </w:r>
      <w:r w:rsidRPr="00A96BAA">
        <w:rPr>
          <w:rFonts w:cs="B Nazanin" w:hint="cs"/>
          <w:rtl/>
        </w:rPr>
        <w:t>امضاء:</w:t>
      </w:r>
    </w:p>
    <w:p w:rsidR="00F449AB" w:rsidRDefault="00F449AB">
      <w:pPr>
        <w:rPr>
          <w:rtl/>
        </w:rPr>
      </w:pPr>
      <w:r>
        <w:rPr>
          <w:rtl/>
        </w:rPr>
        <w:br w:type="page"/>
      </w:r>
    </w:p>
    <w:p w:rsidR="00F449AB" w:rsidRPr="00A96BAA" w:rsidRDefault="00F449AB" w:rsidP="00F449AB">
      <w:pPr>
        <w:tabs>
          <w:tab w:val="left" w:pos="2567"/>
          <w:tab w:val="center" w:pos="4680"/>
        </w:tabs>
        <w:bidi/>
        <w:jc w:val="center"/>
        <w:rPr>
          <w:rFonts w:ascii="B Nazanin" w:hAnsi="B Nazanin" w:cs="B Nazanin"/>
          <w:b/>
          <w:bCs/>
          <w:rtl/>
        </w:rPr>
      </w:pPr>
      <w:r w:rsidRPr="00A96BAA">
        <w:rPr>
          <w:rFonts w:ascii="B Nazanin" w:hAnsi="B Nazanin" w:cs="B Nazanin" w:hint="cs"/>
          <w:bCs/>
          <w:rtl/>
        </w:rPr>
        <w:lastRenderedPageBreak/>
        <w:t>توصیه‌های سیاستی همایش</w:t>
      </w:r>
    </w:p>
    <w:p w:rsidR="00F449AB" w:rsidRPr="00A96BAA" w:rsidRDefault="00F449AB" w:rsidP="00F449AB">
      <w:pPr>
        <w:bidi/>
        <w:rPr>
          <w:rFonts w:ascii="B Nazanin" w:hAnsi="B Nazanin" w:cs="B Nazanin"/>
          <w:bCs/>
          <w:rtl/>
        </w:rPr>
      </w:pPr>
    </w:p>
    <w:p w:rsidR="00F449AB" w:rsidRDefault="00F449AB" w:rsidP="00F449AB">
      <w:pPr>
        <w:bidi/>
        <w:jc w:val="both"/>
        <w:rPr>
          <w:rFonts w:ascii="B Nazanin" w:hAnsi="B Nazanin" w:cs="B Nazanin"/>
          <w:bCs/>
          <w:rtl/>
        </w:rPr>
      </w:pPr>
      <w:r w:rsidRPr="00A96BAA">
        <w:rPr>
          <w:rFonts w:ascii="B Nazanin" w:hAnsi="B Nazanin" w:cs="B Nazanin" w:hint="cs"/>
          <w:bCs/>
          <w:rtl/>
        </w:rPr>
        <w:t>شناسنامه همایش:</w:t>
      </w:r>
    </w:p>
    <w:tbl>
      <w:tblPr>
        <w:tblStyle w:val="TableGrid"/>
        <w:bidiVisual/>
        <w:tblW w:w="10859" w:type="dxa"/>
        <w:jc w:val="center"/>
        <w:tblLook w:val="04A0" w:firstRow="1" w:lastRow="0" w:firstColumn="1" w:lastColumn="0" w:noHBand="0" w:noVBand="1"/>
      </w:tblPr>
      <w:tblGrid>
        <w:gridCol w:w="3103"/>
        <w:gridCol w:w="7756"/>
      </w:tblGrid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عنوان </w:t>
            </w: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واحد برگزار کننده</w:t>
            </w: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مسئول 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تاریخ برگزاری</w:t>
            </w: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اعضای کمیته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علمی</w:t>
            </w: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Default="00F449AB" w:rsidP="005126CD">
            <w:pPr>
              <w:bidi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اعضای کمیته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اجرایی 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Default="00F449AB" w:rsidP="005126CD">
            <w:pPr>
              <w:bidi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اعضای اجرایی همایش: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نمایندگان دستگاه‌های اجرایی مرتبط: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مسأله محوری</w:t>
            </w:r>
            <w:r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 همایش</w:t>
            </w: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  <w:tr w:rsidR="00F449AB" w:rsidRPr="00402907" w:rsidTr="005126CD">
        <w:trPr>
          <w:jc w:val="center"/>
        </w:trPr>
        <w:tc>
          <w:tcPr>
            <w:tcW w:w="3103" w:type="dxa"/>
            <w:vAlign w:val="center"/>
          </w:tcPr>
          <w:p w:rsidR="00F449AB" w:rsidRPr="00402907" w:rsidRDefault="00F449AB" w:rsidP="005126CD">
            <w:pPr>
              <w:bidi/>
              <w:jc w:val="lowKashida"/>
              <w:rPr>
                <w:sz w:val="22"/>
                <w:szCs w:val="22"/>
                <w:rtl/>
              </w:rPr>
            </w:pPr>
            <w:r w:rsidRPr="00402907">
              <w:rPr>
                <w:rFonts w:ascii="B Nazanin" w:hAnsi="B Nazanin" w:cs="B Nazanin" w:hint="cs"/>
                <w:sz w:val="22"/>
                <w:szCs w:val="22"/>
                <w:rtl/>
                <w:lang w:bidi="fa-IR"/>
              </w:rPr>
              <w:t>سازمان‌های هدف توصیه‌ سیاستی:</w:t>
            </w:r>
          </w:p>
        </w:tc>
        <w:tc>
          <w:tcPr>
            <w:tcW w:w="7756" w:type="dxa"/>
            <w:vAlign w:val="center"/>
          </w:tcPr>
          <w:p w:rsidR="00F449AB" w:rsidRPr="00402907" w:rsidRDefault="00F449AB" w:rsidP="005126CD">
            <w:pPr>
              <w:bidi/>
              <w:rPr>
                <w:rFonts w:ascii="B Nazanin" w:hAnsi="B Nazanin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F449AB" w:rsidRPr="00A96BAA" w:rsidRDefault="00F449AB" w:rsidP="00F449AB">
      <w:pPr>
        <w:bidi/>
        <w:rPr>
          <w:rFonts w:ascii="B Nazanin" w:hAnsi="B Nazanin" w:cs="B Nazanin"/>
        </w:rPr>
      </w:pPr>
    </w:p>
    <w:p w:rsidR="00F449AB" w:rsidRPr="00A96BAA" w:rsidRDefault="00F449AB" w:rsidP="00F449AB">
      <w:pPr>
        <w:bidi/>
        <w:rPr>
          <w:rFonts w:ascii="B Nazanin" w:hAnsi="B Nazanin" w:cs="B Nazanin"/>
          <w:b/>
          <w:bCs/>
          <w:rtl/>
        </w:rPr>
      </w:pPr>
      <w:r w:rsidRPr="00A96BAA">
        <w:rPr>
          <w:rFonts w:ascii="B Nazanin" w:hAnsi="B Nazanin" w:cs="B Nazanin" w:hint="cs"/>
          <w:bCs/>
          <w:rtl/>
        </w:rPr>
        <w:t>چکیده مباحث طرح‌</w:t>
      </w:r>
      <w:r w:rsidRPr="00A96BAA">
        <w:rPr>
          <w:rFonts w:ascii="B Nazanin" w:hAnsi="B Nazanin" w:cs="B Nazanin"/>
          <w:bCs/>
          <w:rtl/>
        </w:rPr>
        <w:t>شده (</w:t>
      </w:r>
      <w:r w:rsidRPr="00A96BAA">
        <w:rPr>
          <w:rFonts w:ascii="B Nazanin" w:hAnsi="B Nazanin" w:cs="B Nazanin" w:hint="cs"/>
          <w:bCs/>
          <w:rtl/>
        </w:rPr>
        <w:t>مقدمه، چالش‌ها و مشکلات پیش رو):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</w:p>
    <w:p w:rsidR="00F449AB" w:rsidRPr="00A96BAA" w:rsidRDefault="00F449AB" w:rsidP="00F449AB">
      <w:pPr>
        <w:bidi/>
        <w:rPr>
          <w:rFonts w:ascii="B Nazanin" w:hAnsi="B Nazanin" w:cs="B Nazanin"/>
          <w:b/>
          <w:bCs/>
          <w:rtl/>
        </w:rPr>
      </w:pPr>
      <w:r w:rsidRPr="00A96BAA">
        <w:rPr>
          <w:rFonts w:ascii="B Nazanin" w:hAnsi="B Nazanin" w:cs="B Nazanin" w:hint="cs"/>
          <w:bCs/>
          <w:rtl/>
        </w:rPr>
        <w:t>توصیه‌های سیاستی: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1-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2-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3-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4-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5-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6-</w:t>
      </w:r>
    </w:p>
    <w:p w:rsidR="00F449AB" w:rsidRPr="00A96BAA" w:rsidRDefault="00F449AB" w:rsidP="00F449AB">
      <w:pPr>
        <w:bidi/>
        <w:rPr>
          <w:rFonts w:ascii="B Nazanin" w:hAnsi="B Nazanin" w:cs="B Nazanin"/>
          <w:rtl/>
        </w:rPr>
      </w:pPr>
      <w:r w:rsidRPr="00A96BAA">
        <w:rPr>
          <w:rFonts w:ascii="B Nazanin" w:hAnsi="B Nazanin" w:cs="B Nazanin" w:hint="cs"/>
          <w:rtl/>
        </w:rPr>
        <w:t>7-</w:t>
      </w:r>
    </w:p>
    <w:p w:rsidR="00F449AB" w:rsidRDefault="00F449AB" w:rsidP="00F449AB">
      <w:pPr>
        <w:bidi/>
        <w:rPr>
          <w:rFonts w:cs="B Nazanin"/>
          <w:sz w:val="24"/>
          <w:szCs w:val="24"/>
          <w:rtl/>
        </w:rPr>
      </w:pPr>
    </w:p>
    <w:p w:rsidR="005A2DA5" w:rsidRPr="00F449AB" w:rsidRDefault="005A2DA5" w:rsidP="00F449AB">
      <w:pPr>
        <w:bidi/>
        <w:rPr>
          <w:rFonts w:cs="B Nazanin"/>
          <w:sz w:val="24"/>
          <w:szCs w:val="24"/>
        </w:rPr>
      </w:pPr>
    </w:p>
    <w:sectPr w:rsidR="005A2DA5" w:rsidRPr="00F44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29"/>
    <w:rsid w:val="001D2F8A"/>
    <w:rsid w:val="004022F5"/>
    <w:rsid w:val="00534BFE"/>
    <w:rsid w:val="005A2DA5"/>
    <w:rsid w:val="00840129"/>
    <w:rsid w:val="00F449AB"/>
    <w:rsid w:val="00F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AF108-1570-4229-887F-40B4C1C7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link w:val="Style2Char"/>
    <w:rsid w:val="00840129"/>
    <w:pPr>
      <w:bidi/>
      <w:spacing w:line="360" w:lineRule="auto"/>
      <w:jc w:val="center"/>
    </w:pPr>
    <w:rPr>
      <w:rFonts w:ascii="B Nazanin" w:hAnsi="B Nazanin" w:cs="B Nazanin"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40129"/>
    <w:rPr>
      <w:rFonts w:ascii="B Nazanin" w:hAnsi="B Nazanin" w:cs="B Nazanin"/>
      <w:bCs/>
      <w:sz w:val="24"/>
      <w:szCs w:val="24"/>
    </w:rPr>
  </w:style>
  <w:style w:type="table" w:styleId="TableGrid">
    <w:name w:val="Table Grid"/>
    <w:basedOn w:val="TableNormal"/>
    <w:uiPriority w:val="59"/>
    <w:rsid w:val="00F44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Mr-Torabi</cp:lastModifiedBy>
  <cp:revision>2</cp:revision>
  <dcterms:created xsi:type="dcterms:W3CDTF">2022-12-04T11:05:00Z</dcterms:created>
  <dcterms:modified xsi:type="dcterms:W3CDTF">2022-12-04T11:05:00Z</dcterms:modified>
</cp:coreProperties>
</file>